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Bitstream Charter" w:hAnsi="Bitstream Charter"/>
          <w:b/>
          <w:b/>
          <w:bCs/>
          <w:sz w:val="36"/>
          <w:szCs w:val="36"/>
        </w:rPr>
      </w:pPr>
      <w:r>
        <w:rPr>
          <w:rFonts w:ascii="Bitstream Charter" w:hAnsi="Bitstream Charter"/>
          <w:b/>
          <w:bCs/>
          <w:sz w:val="36"/>
          <w:szCs w:val="36"/>
        </w:rPr>
        <w:t xml:space="preserve">M. Scott Doerrie </w:t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972"/>
        <w:gridCol w:w="3719"/>
      </w:tblGrid>
      <w:tr>
        <w:trPr/>
        <w:tc>
          <w:tcPr>
            <w:tcW w:w="4972" w:type="dxa"/>
            <w:tcBorders/>
            <w:shd w:fill="auto" w:val="clear"/>
          </w:tcPr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8811 Colesville Road, Apt 1105</w:t>
            </w:r>
          </w:p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Silver Spring, MD 20910</w:t>
            </w:r>
          </w:p>
        </w:tc>
        <w:tc>
          <w:tcPr>
            <w:tcW w:w="3719" w:type="dxa"/>
            <w:tcBorders/>
            <w:shd w:fill="auto" w:val="clear"/>
          </w:tcPr>
          <w:p>
            <w:pPr>
              <w:pStyle w:val="Normal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Email: </w:t>
            </w:r>
            <w:r>
              <w:rPr>
                <w:rFonts w:ascii="Bitstream Charter" w:hAnsi="Bitstream Charter"/>
                <w:sz w:val="18"/>
                <w:szCs w:val="18"/>
              </w:rPr>
              <w:t>doerrie@gmail.com</w:t>
            </w:r>
            <w:r>
              <w:rPr>
                <w:rFonts w:ascii="Bitstream Charter" w:hAnsi="Bitstream Charter"/>
                <w:sz w:val="18"/>
                <w:szCs w:val="18"/>
              </w:rPr>
              <w:t xml:space="preserve"> </w:t>
            </w:r>
          </w:p>
          <w:p>
            <w:pPr>
              <w:pStyle w:val="Normal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Phone: 443-413-3845</w:t>
            </w:r>
          </w:p>
        </w:tc>
      </w:tr>
    </w:tbl>
    <w:p>
      <w:pPr>
        <w:pStyle w:val="Normal"/>
        <w:pBdr/>
        <w:rPr>
          <w:rFonts w:ascii="Bitstream Charter" w:hAnsi="Bitstream Charter"/>
          <w:b w:val="false"/>
          <w:b w:val="false"/>
          <w:bCs w:val="false"/>
          <w:u w:val="none"/>
        </w:rPr>
      </w:pPr>
      <w:r>
        <w:rPr>
          <w:rFonts w:ascii="Bitstream Charter" w:hAnsi="Bitstream Charter"/>
          <w:b w:val="false"/>
          <w:bCs w:val="false"/>
          <w:u w:val="none"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Interests:</w:t>
      </w:r>
    </w:p>
    <w:p>
      <w:pPr>
        <w:pStyle w:val="Normal"/>
        <w:ind w:left="709" w:right="0" w:hanging="0"/>
        <w:rPr>
          <w:rFonts w:ascii="Bitstream Charter" w:hAnsi="Bitstream Charter"/>
        </w:rPr>
      </w:pPr>
      <w:r>
        <w:rPr>
          <w:rFonts w:ascii="Bitstream Charter" w:hAnsi="Bitstream Charter"/>
          <w:sz w:val="18"/>
          <w:szCs w:val="18"/>
        </w:rPr>
        <w:t xml:space="preserve">Formal Methods and Verification, Type Systems, </w:t>
      </w:r>
      <w:r>
        <w:rPr>
          <w:rFonts w:ascii="Bitstream Charter" w:hAnsi="Bitstream Charter"/>
          <w:sz w:val="18"/>
          <w:szCs w:val="18"/>
        </w:rPr>
        <w:t xml:space="preserve">Protection Mechanisms, </w:t>
      </w:r>
      <w:r>
        <w:rPr>
          <w:rFonts w:ascii="Bitstream Charter" w:hAnsi="Bitstream Charter"/>
          <w:sz w:val="18"/>
          <w:szCs w:val="18"/>
        </w:rPr>
        <w:t>Security Policies</w:t>
      </w:r>
      <w:r>
        <w:rPr>
          <w:rFonts w:ascii="Bitstream Charter" w:hAnsi="Bitstream Charter"/>
          <w:sz w:val="18"/>
          <w:szCs w:val="18"/>
        </w:rPr>
        <w:t xml:space="preserve">, Capability-based Systems and Run-times, </w:t>
      </w:r>
      <w:r>
        <w:rPr>
          <w:rFonts w:ascii="Bitstream Charter" w:hAnsi="Bitstream Charter"/>
          <w:sz w:val="18"/>
          <w:szCs w:val="18"/>
        </w:rPr>
        <w:t xml:space="preserve">and </w:t>
      </w:r>
      <w:r>
        <w:rPr>
          <w:rFonts w:ascii="Bitstream Charter" w:hAnsi="Bitstream Charter"/>
          <w:sz w:val="18"/>
          <w:szCs w:val="18"/>
        </w:rPr>
        <w:t xml:space="preserve">Robust </w:t>
      </w:r>
      <w:r>
        <w:rPr>
          <w:rFonts w:ascii="Bitstream Charter" w:hAnsi="Bitstream Charter"/>
          <w:sz w:val="18"/>
          <w:szCs w:val="18"/>
        </w:rPr>
        <w:t>Operating Systems.</w:t>
      </w:r>
    </w:p>
    <w:p>
      <w:pPr>
        <w:pStyle w:val="Normal"/>
        <w:pBdr/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Education:</w:t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0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August</w:t>
            </w: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201</w:t>
            </w: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Ph.D., Computer Science</w:t>
            </w:r>
          </w:p>
          <w:p>
            <w:pPr>
              <w:pStyle w:val="Normal"/>
              <w:ind w:left="0" w:right="0" w:hanging="0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Dissertation</w:t>
            </w:r>
            <w:r>
              <w:rPr>
                <w:rFonts w:ascii="Bitstream Charter" w:hAnsi="Bitstream Charter"/>
                <w:sz w:val="18"/>
                <w:szCs w:val="18"/>
              </w:rPr>
              <w:t xml:space="preserve">: </w:t>
            </w:r>
            <w:r>
              <w:rPr>
                <w:rFonts w:ascii="Bitstream Charter" w:hAnsi="Bitstream Charter"/>
                <w:i/>
                <w:iCs/>
                <w:sz w:val="18"/>
                <w:szCs w:val="18"/>
              </w:rPr>
              <w:t>Confidence in Confinement: An Axiom-free, Mechanized Verification of Confinement in Capability-based Systems</w:t>
            </w:r>
          </w:p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Advisor: Dr. Jonathan S. Shapiro</w:t>
            </w:r>
          </w:p>
        </w:tc>
      </w:tr>
    </w:tbl>
    <w:p>
      <w:pPr>
        <w:pStyle w:val="Normal"/>
        <w:ind w:left="0" w:right="0" w:hanging="0"/>
        <w:rPr>
          <w:rFonts w:ascii="Bitstream Charter" w:hAnsi="Bitstream Charter"/>
        </w:rPr>
      </w:pPr>
      <w:r>
        <w:rPr>
          <w:rFonts w:ascii="Bitstream Charter" w:hAnsi="Bitstream Charter"/>
        </w:rPr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Gustavus Adolphus College</w:t>
            </w:r>
          </w:p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B.A.</w:t>
            </w:r>
            <w:r>
              <w:rPr>
                <w:rFonts w:ascii="Bitstream Charter" w:hAnsi="Bitstream Charter"/>
                <w:sz w:val="18"/>
                <w:szCs w:val="18"/>
              </w:rPr>
              <w:t>, Computer Science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0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May 2002</w:t>
            </w:r>
          </w:p>
        </w:tc>
      </w:tr>
    </w:tbl>
    <w:p>
      <w:pPr>
        <w:pStyle w:val="Normal"/>
        <w:pBdr/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Technical Expertise</w:t>
      </w:r>
      <w:r>
        <w:rPr>
          <w:rFonts w:ascii="Bitstream Charter" w:hAnsi="Bitstream Charter"/>
          <w:b/>
          <w:bCs/>
        </w:rPr>
        <w:t>:</w:t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7342"/>
      </w:tblGrid>
      <w:tr>
        <w:trPr/>
        <w:tc>
          <w:tcPr>
            <w:tcW w:w="1349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i w:val="false"/>
                <w:iCs w:val="false"/>
                <w:sz w:val="18"/>
                <w:szCs w:val="18"/>
              </w:rPr>
              <w:t>Professional:</w:t>
            </w:r>
          </w:p>
        </w:tc>
        <w:tc>
          <w:tcPr>
            <w:tcW w:w="734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Java, JDB, Perl, Python, SQL, C, C++, GDB, GNU Make, Bash,  HTML, CSS, JavaScript, Linux kernel tracing, Linux VFS, Linux kernel modules, ACL2, Isabelle/HOL, TWELF, Coq, OCaml, SML, LaTeX, Git, Mercurial, SVN, CVS, QEMU, LotusScript, Lotus @Commands.</w:t>
            </w:r>
          </w:p>
        </w:tc>
      </w:tr>
      <w:tr>
        <w:trPr/>
        <w:tc>
          <w:tcPr>
            <w:tcW w:w="1349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i w:val="false"/>
                <w:iCs w:val="false"/>
                <w:sz w:val="18"/>
                <w:szCs w:val="18"/>
              </w:rPr>
              <w:t xml:space="preserve">Personal: </w:t>
            </w:r>
          </w:p>
        </w:tc>
        <w:tc>
          <w:tcPr>
            <w:tcW w:w="734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Haskell, Agda, Jekyll, Liquid, Sass, Arduino, Raspberry Pi, OpenSCAD.</w:t>
            </w:r>
          </w:p>
        </w:tc>
      </w:tr>
    </w:tbl>
    <w:p>
      <w:pPr>
        <w:pStyle w:val="Normal"/>
        <w:pBdr/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Research and Work Experience:</w:t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2003-201</w:t>
            </w: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Graduate Researcher, </w:t>
            </w:r>
            <w:r>
              <w:rPr>
                <w:rFonts w:ascii="Bitstream Charter" w:hAnsi="Bitstream Charter"/>
                <w:i/>
                <w:iCs/>
                <w:sz w:val="18"/>
                <w:szCs w:val="18"/>
              </w:rPr>
              <w:t>Systems Research Laboratory</w:t>
            </w:r>
          </w:p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Core Technologies: Coq, ACL2, TWELF, Isabelle/HOL, OCaml, SML, Perl, GNU Make, Latex, Mercurial, GIT.</w:t>
            </w:r>
          </w:p>
        </w:tc>
      </w:tr>
    </w:tbl>
    <w:p>
      <w:pPr>
        <w:pStyle w:val="Normal"/>
        <w:ind w:left="0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3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Conclusively demonstrated that capability-based systems can enforce confinement by leveraging mechanical verification using the Coq proof assistant.</w:t>
      </w:r>
    </w:p>
    <w:p>
      <w:pPr>
        <w:pStyle w:val="Normal"/>
        <w:numPr>
          <w:ilvl w:val="0"/>
          <w:numId w:val="3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Increased confidence in the model and widened its future applicability by providing permission propagation theorems independent of any specific policy that are subsequently applied to the confinement problem.</w:t>
      </w:r>
    </w:p>
    <w:p>
      <w:pPr>
        <w:pStyle w:val="Normal"/>
        <w:numPr>
          <w:ilvl w:val="0"/>
          <w:numId w:val="3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Hardened the model by providing a general implementation that can be refined to describe any capability system and completes the model for an axiom-free proof.</w:t>
      </w:r>
    </w:p>
    <w:p>
      <w:pPr>
        <w:pStyle w:val="Normal"/>
        <w:numPr>
          <w:ilvl w:val="0"/>
          <w:numId w:val="3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Critically assessed multiple first-order and higher-order proof systems including ACL2, TWELF, Isabelle/HOL, and Coq.</w:t>
      </w:r>
    </w:p>
    <w:p>
      <w:pPr>
        <w:pStyle w:val="Normal"/>
        <w:numPr>
          <w:ilvl w:val="0"/>
          <w:numId w:val="3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Ensured the Coyotos and BitC projects would be fit for future verification by providing continual feedback through their development.</w:t>
      </w:r>
    </w:p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2003-2006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jc w:val="left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Research Assistant, 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Systems Research Laboratory</w:t>
            </w:r>
          </w:p>
          <w:p>
            <w:pPr>
              <w:pStyle w:val="Normal"/>
              <w:jc w:val="lef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Core Technologies: C, GNU Make, GDB, GIT, Mercurial, Linux kernel tracing, Linux VFS.</w:t>
            </w:r>
          </w:p>
        </w:tc>
      </w:tr>
    </w:tbl>
    <w:p>
      <w:pPr>
        <w:pStyle w:val="Normal"/>
        <w:ind w:left="0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4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Was a key participant in the coevolution of BitC and Coyotos.</w:t>
      </w:r>
    </w:p>
    <w:p>
      <w:pPr>
        <w:pStyle w:val="Normal"/>
        <w:numPr>
          <w:ilvl w:val="0"/>
          <w:numId w:val="4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Reconciled the Intel paging mechanism with Coyotos’ general-purpose guarded page tables.</w:t>
      </w:r>
    </w:p>
    <w:p>
      <w:pPr>
        <w:pStyle w:val="Normal"/>
        <w:numPr>
          <w:ilvl w:val="0"/>
          <w:numId w:val="4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Motivated guarded page tables by simulating process behavior taken from traces in Linux and demonstrating that guarded page tables would not add substantial overhead.</w:t>
      </w:r>
    </w:p>
    <w:p>
      <w:pPr>
        <w:pStyle w:val="Normal"/>
        <w:numPr>
          <w:ilvl w:val="0"/>
          <w:numId w:val="4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Guided early BitC language development through issues regarding formalization and verification.</w:t>
      </w:r>
    </w:p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Oracular Systems and Software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2002-2003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Software Consultant and System Administrator</w:t>
            </w:r>
          </w:p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Core Technologies: Java, HTML, JavaScript, CSS, LotusScript, Lotus @Commands, SQL, SVN.</w:t>
            </w:r>
          </w:p>
        </w:tc>
      </w:tr>
    </w:tbl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5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Improved corporate utility to clients by producing rapid prototypes of software services.</w:t>
      </w:r>
    </w:p>
    <w:p>
      <w:pPr>
        <w:pStyle w:val="Normal"/>
        <w:numPr>
          <w:ilvl w:val="0"/>
          <w:numId w:val="5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Adapted to client software configurations when realizing prototypes into high-quality deliverables.</w:t>
      </w:r>
    </w:p>
    <w:p>
      <w:pPr>
        <w:pStyle w:val="Normal"/>
        <w:numPr>
          <w:ilvl w:val="0"/>
          <w:numId w:val="5"/>
        </w:numPr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>Increased system uptime for clients and the company by diagnosing server and service issues.</w:t>
      </w:r>
    </w:p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  <w:r>
        <w:br w:type="page"/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pageBreakBefore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Gustavus Adolphus College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2000-2002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 xml:space="preserve">Electronic Reserves Developer, 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Folke Bernadotte Memorial Library</w:t>
            </w:r>
          </w:p>
          <w:p>
            <w:pPr>
              <w:pStyle w:val="Normal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Core Technologies: Perl, SQL, GNU Make, HTML, JavaScript.</w:t>
            </w:r>
          </w:p>
        </w:tc>
      </w:tr>
    </w:tbl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6"/>
        </w:numPr>
        <w:ind w:left="1080" w:right="0" w:hanging="36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Worked within a self-directed and self-managed team to design and deploy the Gustavus Library Electronic Reserves system.</w:t>
      </w:r>
    </w:p>
    <w:p>
      <w:pPr>
        <w:pStyle w:val="Normal"/>
        <w:numPr>
          <w:ilvl w:val="0"/>
          <w:numId w:val="6"/>
        </w:numPr>
        <w:ind w:left="1080" w:right="0" w:hanging="36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Took personal responsibility for the system backend and data processing.</w:t>
      </w:r>
    </w:p>
    <w:p>
      <w:pPr>
        <w:pStyle w:val="Normal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Teaching Experience:</w:t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2009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Style w:val="Emphasis"/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Teaching Assistant</w:t>
            </w: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to Dr. Jonathan S. Shapiro, 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M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icrokernels</w:t>
            </w:r>
          </w:p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Core Technologies: C, C++, GNU Make, QEMU, GDB, GIT, Mercurial.</w:t>
            </w:r>
          </w:p>
        </w:tc>
      </w:tr>
    </w:tbl>
    <w:p>
      <w:pPr>
        <w:pStyle w:val="Normal"/>
        <w:spacing w:lineRule="auto" w:line="240"/>
        <w:ind w:left="709" w:right="0" w:hanging="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</w:r>
    </w:p>
    <w:p>
      <w:pPr>
        <w:pStyle w:val="Normal"/>
        <w:numPr>
          <w:ilvl w:val="0"/>
          <w:numId w:val="5"/>
        </w:numPr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Provided a constructive environment by assisting students with development and debugging in the Coyotos microkernel.</w:t>
      </w:r>
    </w:p>
    <w:p>
      <w:pPr>
        <w:pStyle w:val="Normal"/>
        <w:numPr>
          <w:ilvl w:val="0"/>
          <w:numId w:val="5"/>
        </w:numPr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Responded to student needs by offering lengthy mentoring sessions every night.</w:t>
      </w:r>
    </w:p>
    <w:p>
      <w:pPr>
        <w:pStyle w:val="Normal"/>
        <w:pBdr/>
        <w:rPr>
          <w:rFonts w:ascii="Bitstream Charter" w:hAnsi="Bitstream Charter"/>
          <w:b w:val="false"/>
          <w:b w:val="false"/>
          <w:bCs w:val="false"/>
          <w:u w:val="none"/>
        </w:rPr>
      </w:pPr>
      <w:r>
        <w:rPr>
          <w:rFonts w:ascii="Bitstream Charter" w:hAnsi="Bitstream Charter"/>
          <w:b w:val="false"/>
          <w:bCs w:val="false"/>
          <w:u w:val="none"/>
        </w:rPr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2"/>
        <w:gridCol w:w="1989"/>
      </w:tblGrid>
      <w:tr>
        <w:trPr/>
        <w:tc>
          <w:tcPr>
            <w:tcW w:w="6702" w:type="dxa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89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2006-2009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 xml:space="preserve">Instructor, 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Operating Systems</w:t>
            </w:r>
          </w:p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Core Technologies: C, GNU Make, QEMU, GDB, GIT, Mercurial, Linux kernel modules, Linux VFS.</w:t>
            </w:r>
          </w:p>
        </w:tc>
      </w:tr>
    </w:tbl>
    <w:p>
      <w:pPr>
        <w:pStyle w:val="Normal"/>
        <w:spacing w:lineRule="auto" w:line="240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7"/>
        </w:numPr>
        <w:spacing w:lineRule="auto" w:line="24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Responsible for all aspects of course execution.</w:t>
      </w:r>
    </w:p>
    <w:p>
      <w:pPr>
        <w:pStyle w:val="Normal"/>
        <w:numPr>
          <w:ilvl w:val="0"/>
          <w:numId w:val="7"/>
        </w:numPr>
        <w:spacing w:lineRule="auto" w:line="24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Provided an extremely practical, hands-on, and critical examination of operating system design reflecting both academic and practical perspectives.</w:t>
      </w:r>
    </w:p>
    <w:p>
      <w:pPr>
        <w:pStyle w:val="Normal"/>
        <w:numPr>
          <w:ilvl w:val="0"/>
          <w:numId w:val="7"/>
        </w:numPr>
        <w:spacing w:lineRule="auto" w:line="24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Improved the scope of the course by designing and presenting novel materials on 64-bit memory architectures, Linux kernel module development and in-kernel debugging, and capability-based systems.</w:t>
      </w:r>
    </w:p>
    <w:p>
      <w:pPr>
        <w:pStyle w:val="Normal"/>
        <w:numPr>
          <w:ilvl w:val="0"/>
          <w:numId w:val="7"/>
        </w:numPr>
        <w:spacing w:lineRule="auto" w:line="24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Prepared students professionally with advanced course material including the slab allocator, file-system implementations and Linux VFS, microkernels, and virtualization techniques.</w:t>
      </w:r>
    </w:p>
    <w:p>
      <w:pPr>
        <w:pStyle w:val="Normal"/>
        <w:spacing w:lineRule="auto" w:line="240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tbl>
      <w:tblPr>
        <w:tblW w:w="8691" w:type="dxa"/>
        <w:jc w:val="left"/>
        <w:tblInd w:w="70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701"/>
        <w:gridCol w:w="1990"/>
      </w:tblGrid>
      <w:tr>
        <w:trPr/>
        <w:tc>
          <w:tcPr>
            <w:tcW w:w="6701" w:type="dxa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/>
                <w:b/>
                <w:bCs/>
                <w:sz w:val="18"/>
                <w:szCs w:val="18"/>
              </w:rPr>
              <w:t>Johns Hopkins University</w:t>
            </w:r>
          </w:p>
        </w:tc>
        <w:tc>
          <w:tcPr>
            <w:tcW w:w="1990" w:type="dxa"/>
            <w:tcBorders/>
            <w:shd w:fill="auto" w:val="clear"/>
          </w:tcPr>
          <w:p>
            <w:pPr>
              <w:pStyle w:val="Normal"/>
              <w:ind w:left="709" w:right="0" w:hanging="0"/>
              <w:jc w:val="right"/>
              <w:rPr>
                <w:rFonts w:ascii="Bitstream Charter" w:hAnsi="Bitstream Charter"/>
                <w:b w:val="false"/>
                <w:b w:val="false"/>
                <w:bCs w:val="false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i w:val="false"/>
                <w:iCs w:val="false"/>
                <w:sz w:val="18"/>
                <w:szCs w:val="18"/>
              </w:rPr>
              <w:t>2007</w:t>
            </w:r>
          </w:p>
        </w:tc>
      </w:tr>
      <w:tr>
        <w:trPr/>
        <w:tc>
          <w:tcPr>
            <w:tcW w:w="869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 xml:space="preserve">Lecturer, </w:t>
            </w:r>
            <w:r>
              <w:rPr>
                <w:rFonts w:ascii="Bitstream Charter" w:hAnsi="Bitstream Charter"/>
                <w:b w:val="false"/>
                <w:bCs w:val="false"/>
                <w:i/>
                <w:iCs/>
                <w:sz w:val="18"/>
                <w:szCs w:val="18"/>
              </w:rPr>
              <w:t>TWELF Lecture series, Systems Research Laboratory</w:t>
            </w:r>
          </w:p>
          <w:p>
            <w:pPr>
              <w:pStyle w:val="Normal"/>
              <w:spacing w:lineRule="auto" w:line="240"/>
              <w:ind w:left="0" w:right="0" w:hanging="0"/>
              <w:jc w:val="left"/>
              <w:rPr>
                <w:rFonts w:ascii="Bitstream Charter" w:hAnsi="Bitstream Charter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Bitstream Charter" w:hAnsi="Bitstream Charter"/>
                <w:b w:val="false"/>
                <w:bCs w:val="false"/>
                <w:sz w:val="18"/>
                <w:szCs w:val="18"/>
              </w:rPr>
              <w:t>Core Technologies: TWELF.</w:t>
            </w:r>
          </w:p>
        </w:tc>
      </w:tr>
    </w:tbl>
    <w:p>
      <w:pPr>
        <w:pStyle w:val="Normal"/>
        <w:spacing w:lineRule="auto" w:line="240"/>
        <w:ind w:left="709" w:right="0" w:hanging="0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</w:r>
    </w:p>
    <w:p>
      <w:pPr>
        <w:pStyle w:val="Normal"/>
        <w:numPr>
          <w:ilvl w:val="0"/>
          <w:numId w:val="8"/>
        </w:numPr>
        <w:spacing w:lineRule="auto" w:line="240"/>
        <w:ind w:left="1080" w:right="0" w:hanging="36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Introduced the Systems Research Laboratory to verification techniques in TWELF by designing and presenting a half-semester lecture series.</w:t>
      </w:r>
    </w:p>
    <w:p>
      <w:pPr>
        <w:pStyle w:val="Normal"/>
        <w:numPr>
          <w:ilvl w:val="0"/>
          <w:numId w:val="8"/>
        </w:numPr>
        <w:spacing w:lineRule="auto" w:line="240"/>
        <w:ind w:left="1080" w:right="0" w:hanging="360"/>
        <w:rPr>
          <w:rFonts w:ascii="Bitstream Charter" w:hAnsi="Bitstream Charter"/>
          <w:b w:val="false"/>
          <w:b w:val="false"/>
          <w:bCs w:val="false"/>
          <w:sz w:val="18"/>
          <w:szCs w:val="18"/>
          <w:u w:val="none"/>
        </w:rPr>
      </w:pPr>
      <w:r>
        <w:rPr>
          <w:rFonts w:ascii="Bitstream Charter" w:hAnsi="Bitstream Charter"/>
          <w:b w:val="false"/>
          <w:bCs w:val="false"/>
          <w:sz w:val="18"/>
          <w:szCs w:val="18"/>
          <w:u w:val="none"/>
        </w:rPr>
        <w:t>Communicated topics in advanced type theory and totality analysis and their relationship to mathematical proofs.</w:t>
      </w:r>
    </w:p>
    <w:p>
      <w:pPr>
        <w:pStyle w:val="Normal"/>
        <w:pBdr/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</w:rPr>
      </w:pPr>
      <w:r>
        <w:rPr>
          <w:rFonts w:ascii="Bitstream Charter" w:hAnsi="Bitstream Charter"/>
          <w:b/>
          <w:bCs/>
        </w:rPr>
        <w:t>Publications:</w:t>
      </w:r>
    </w:p>
    <w:p>
      <w:pPr>
        <w:pStyle w:val="Normal"/>
        <w:spacing w:lineRule="auto" w:line="360"/>
        <w:ind w:left="994" w:right="0" w:hanging="288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 xml:space="preserve">M. S. Doerrie, </w:t>
      </w:r>
      <w:r>
        <w:rPr>
          <w:rFonts w:ascii="Bitstream Charter" w:hAnsi="Bitstream Charter"/>
          <w:i/>
          <w:iCs/>
          <w:sz w:val="18"/>
          <w:szCs w:val="18"/>
        </w:rPr>
        <w:t>Confidence in Confinement: An Axiom-free, Mechanized Verification of Confinement in Capability-based Systems</w:t>
      </w:r>
      <w:r>
        <w:rPr>
          <w:rFonts w:ascii="Bitstream Charter" w:hAnsi="Bitstream Charter"/>
          <w:sz w:val="18"/>
          <w:szCs w:val="18"/>
        </w:rPr>
        <w:t xml:space="preserve">, Ph. D. Dissertation, </w:t>
      </w:r>
      <w:r>
        <w:rPr>
          <w:rFonts w:ascii="Bitstream Charter" w:hAnsi="Bitstream Charter"/>
          <w:sz w:val="18"/>
          <w:szCs w:val="18"/>
        </w:rPr>
        <w:t>July</w:t>
      </w:r>
      <w:r>
        <w:rPr>
          <w:rFonts w:ascii="Bitstream Charter" w:hAnsi="Bitstream Charter"/>
          <w:sz w:val="18"/>
          <w:szCs w:val="18"/>
        </w:rPr>
        <w:t xml:space="preserve"> 201</w:t>
      </w:r>
      <w:r>
        <w:rPr>
          <w:rFonts w:ascii="Bitstream Charter" w:hAnsi="Bitstream Charter"/>
          <w:sz w:val="18"/>
          <w:szCs w:val="18"/>
        </w:rPr>
        <w:t>5</w:t>
      </w:r>
      <w:r>
        <w:rPr>
          <w:rFonts w:ascii="Bitstream Charter" w:hAnsi="Bitstream Charter"/>
          <w:sz w:val="18"/>
          <w:szCs w:val="18"/>
        </w:rPr>
        <w:t xml:space="preserve">. </w:t>
      </w:r>
    </w:p>
    <w:p>
      <w:pPr>
        <w:pStyle w:val="Normal"/>
        <w:spacing w:lineRule="auto" w:line="360"/>
        <w:ind w:left="994" w:right="0" w:hanging="288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 xml:space="preserve">J. S. Shapiro, M. Scott Doerrie, E. Northup, S. Sridhar, and M. Miller, "Towards a Verified, General-Purpose Operating System Kernel", </w:t>
      </w:r>
      <w:r>
        <w:rPr>
          <w:rFonts w:ascii="Bitstream Charter" w:hAnsi="Bitstream Charter"/>
          <w:i/>
          <w:iCs/>
          <w:sz w:val="18"/>
          <w:szCs w:val="18"/>
        </w:rPr>
        <w:t>Proc. 2004 NICTA Operating Systems Verification Workshop</w:t>
      </w:r>
      <w:r>
        <w:rPr>
          <w:rFonts w:ascii="Bitstream Charter" w:hAnsi="Bitstream Charter"/>
          <w:sz w:val="18"/>
          <w:szCs w:val="18"/>
        </w:rPr>
        <w:t xml:space="preserve">, 2004. </w:t>
      </w:r>
    </w:p>
    <w:p>
      <w:pPr>
        <w:pStyle w:val="Normal"/>
        <w:spacing w:lineRule="auto" w:line="360"/>
        <w:ind w:left="994" w:right="0" w:hanging="288"/>
        <w:rPr>
          <w:rFonts w:ascii="Bitstream Charter" w:hAnsi="Bitstream Charter"/>
          <w:sz w:val="18"/>
          <w:szCs w:val="18"/>
        </w:rPr>
      </w:pPr>
      <w:r>
        <w:rPr>
          <w:rFonts w:ascii="Bitstream Charter" w:hAnsi="Bitstream Charter"/>
          <w:sz w:val="18"/>
          <w:szCs w:val="18"/>
        </w:rPr>
        <w:t xml:space="preserve">J. S. Shapiro, S. Sridhar, S. Doerrie, M. Miller, E. Northup. </w:t>
      </w:r>
      <w:r>
        <w:rPr>
          <w:rFonts w:ascii="Bitstream Charter" w:hAnsi="Bitstream Charter"/>
          <w:i/>
          <w:iCs/>
          <w:sz w:val="18"/>
          <w:szCs w:val="18"/>
        </w:rPr>
        <w:t>BitC Language Specification</w:t>
      </w:r>
      <w:r>
        <w:rPr>
          <w:rFonts w:ascii="Bitstream Charter" w:hAnsi="Bitstream Charter"/>
          <w:sz w:val="18"/>
          <w:szCs w:val="18"/>
        </w:rPr>
        <w:t xml:space="preserve">, </w:t>
      </w:r>
      <w:r>
        <w:rPr>
          <w:rFonts w:ascii="Bitstream Charter" w:hAnsi="Bitstream Charter"/>
          <w:sz w:val="18"/>
          <w:szCs w:val="18"/>
        </w:rPr>
        <w:t xml:space="preserve">June </w:t>
      </w:r>
      <w:r>
        <w:rPr>
          <w:rFonts w:ascii="Bitstream Charter" w:hAnsi="Bitstream Charter"/>
          <w:sz w:val="18"/>
          <w:szCs w:val="18"/>
        </w:rPr>
        <w:t>2006.</w:t>
      </w:r>
    </w:p>
    <w:p>
      <w:pPr>
        <w:pStyle w:val="Normal"/>
        <w:pBdr/>
        <w:rPr>
          <w:rFonts w:ascii="Bitstream Charter" w:hAnsi="Bitstream Charter"/>
          <w:b/>
          <w:b/>
          <w:bCs/>
          <w:u w:val="single"/>
        </w:rPr>
      </w:pPr>
      <w:r>
        <w:rPr>
          <w:rFonts w:ascii="Bitstream Charter" w:hAnsi="Bitstream Charter"/>
          <w:b/>
          <w:bCs/>
          <w:u w:val="single"/>
        </w:rPr>
      </w:r>
    </w:p>
    <w:p>
      <w:pPr>
        <w:pStyle w:val="Normal"/>
        <w:pBdr>
          <w:bottom w:val="single" w:sz="8" w:space="2" w:color="000000"/>
        </w:pBdr>
        <w:rPr>
          <w:rFonts w:ascii="Bitstream Charter" w:hAnsi="Bitstream Charter"/>
          <w:b/>
          <w:b/>
          <w:bCs/>
          <w:sz w:val="24"/>
          <w:szCs w:val="24"/>
        </w:rPr>
      </w:pPr>
      <w:r>
        <w:rPr>
          <w:rFonts w:ascii="Bitstream Charter" w:hAnsi="Bitstream Charter"/>
          <w:b/>
          <w:bCs/>
          <w:sz w:val="24"/>
          <w:szCs w:val="24"/>
        </w:rPr>
        <w:t>Honors and Awards:</w:t>
      </w:r>
    </w:p>
    <w:p>
      <w:pPr>
        <w:pStyle w:val="Normal"/>
        <w:spacing w:lineRule="auto" w:line="360"/>
        <w:ind w:left="709" w:right="0" w:hanging="0"/>
        <w:rPr>
          <w:rFonts w:ascii="Bitstream Charter" w:hAnsi="Bitstream Charter"/>
          <w:i w:val="false"/>
          <w:i w:val="false"/>
          <w:iCs w:val="false"/>
          <w:sz w:val="18"/>
          <w:szCs w:val="18"/>
        </w:rPr>
      </w:pPr>
      <w:r>
        <w:rPr>
          <w:rFonts w:ascii="Bitstream Charter" w:hAnsi="Bitstream Charter"/>
          <w:i w:val="false"/>
          <w:iCs w:val="false"/>
          <w:sz w:val="18"/>
          <w:szCs w:val="18"/>
        </w:rPr>
        <w:t>1998 - 2001 Gustavus Dean’s List</w:t>
      </w:r>
    </w:p>
    <w:p>
      <w:pPr>
        <w:pStyle w:val="Normal"/>
        <w:spacing w:lineRule="auto" w:line="360"/>
        <w:ind w:left="709" w:right="0" w:hanging="0"/>
        <w:rPr>
          <w:rFonts w:ascii="Bitstream Charter" w:hAnsi="Bitstream Charter"/>
          <w:i w:val="false"/>
          <w:i w:val="false"/>
          <w:iCs w:val="false"/>
          <w:sz w:val="18"/>
          <w:szCs w:val="18"/>
        </w:rPr>
      </w:pPr>
      <w:r>
        <w:rPr>
          <w:rFonts w:ascii="Bitstream Charter" w:hAnsi="Bitstream Charter"/>
          <w:i w:val="false"/>
          <w:iCs w:val="false"/>
          <w:sz w:val="18"/>
          <w:szCs w:val="18"/>
        </w:rPr>
        <w:t>1998 - 2001 Trustee Scholarship</w:t>
      </w:r>
    </w:p>
    <w:p>
      <w:pPr>
        <w:pStyle w:val="Normal"/>
        <w:spacing w:lineRule="auto" w:line="360"/>
        <w:ind w:left="709" w:right="0" w:hanging="0"/>
        <w:rPr>
          <w:rFonts w:ascii="Bitstream Charter" w:hAnsi="Bitstream Charter"/>
          <w:i w:val="false"/>
          <w:i w:val="false"/>
          <w:iCs w:val="false"/>
          <w:sz w:val="18"/>
          <w:szCs w:val="18"/>
        </w:rPr>
      </w:pPr>
      <w:r>
        <w:rPr>
          <w:rFonts w:ascii="Bitstream Charter" w:hAnsi="Bitstream Charter"/>
          <w:i w:val="false"/>
          <w:iCs w:val="false"/>
          <w:sz w:val="18"/>
          <w:szCs w:val="18"/>
        </w:rPr>
        <w:t>1998 - 2001 Norelius Service Award</w:t>
      </w:r>
    </w:p>
    <w:p>
      <w:pPr>
        <w:pStyle w:val="Normal"/>
        <w:spacing w:lineRule="auto" w:line="360"/>
        <w:ind w:left="709" w:right="0" w:hanging="0"/>
        <w:rPr>
          <w:rFonts w:ascii="Bitstream Charter" w:hAnsi="Bitstream Charter"/>
          <w:i w:val="false"/>
          <w:i w:val="false"/>
          <w:iCs w:val="false"/>
          <w:sz w:val="18"/>
          <w:szCs w:val="18"/>
        </w:rPr>
      </w:pPr>
      <w:r>
        <w:rPr>
          <w:rFonts w:ascii="Bitstream Charter" w:hAnsi="Bitstream Charter"/>
          <w:i w:val="false"/>
          <w:iCs w:val="false"/>
          <w:sz w:val="18"/>
          <w:szCs w:val="18"/>
        </w:rPr>
        <w:t>1998 BSA Eagle Scout</w:t>
      </w:r>
    </w:p>
    <w:p>
      <w:pPr>
        <w:pStyle w:val="Normal"/>
        <w:numPr>
          <w:ilvl w:val="0"/>
          <w:numId w:val="0"/>
        </w:numPr>
        <w:ind w:left="360" w:hanging="0"/>
        <w:rPr>
          <w:rFonts w:ascii="Bitstream Charter" w:hAnsi="Bitstream Charter"/>
          <w:i/>
          <w:i/>
          <w:sz w:val="18"/>
          <w:szCs w:val="18"/>
        </w:rPr>
      </w:pPr>
      <w:r>
        <w:rPr>
          <w:rFonts w:ascii="Bitstream Charter" w:hAnsi="Bitstream Charter"/>
          <w:i/>
          <w:sz w:val="18"/>
          <w:szCs w:val="18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Bitstream Charter">
    <w:charset w:val="00"/>
    <w:family w:val="roman"/>
    <w:pitch w:val="variable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" w:cs="Lohit Devanagar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" w:cs="Lohit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  <w:outlineLvl w:val="2"/>
    </w:pPr>
    <w:rPr>
      <w:rFonts w:ascii="Times New Roman" w:hAnsi="Times New Roman"/>
      <w:i/>
      <w:lang w:val="zxx" w:eastAsia="zxx"/>
    </w:rPr>
  </w:style>
  <w:style w:type="character" w:styleId="NumberingSymbols">
    <w:name w:val="Numbering Symbols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Zeichenformat">
    <w:name w:val="Zeichenformat"/>
    <w:qFormat/>
    <w:rPr/>
  </w:style>
  <w:style w:type="character" w:styleId="Emphasis">
    <w:name w:val="Emphasis"/>
    <w:qFormat/>
    <w:rPr>
      <w:i/>
      <w:iCs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Zen Hei" w:cs="Lohit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numbering" w:styleId="WW8Num1">
    <w:name w:val="WW8Num1"/>
    <w:qFormat/>
  </w:style>
  <w:style w:type="numbering" w:styleId="WW8Num6">
    <w:name w:val="WW8Num6"/>
    <w:qFormat/>
  </w:style>
  <w:style w:type="numbering" w:styleId="WW8Num19">
    <w:name w:val="WW8Num1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3780</TotalTime>
  <Application>LibreOffice/5.2.3.3$Windows_x86 LibreOffice_project/d54a8868f08a7b39642414cf2c8ef2f228f780cf</Application>
  <Pages>2</Pages>
  <Words>734</Words>
  <Characters>4711</Characters>
  <CharactersWithSpaces>5346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2011-07-07T13:50:22Z</dcterms:created>
  <dc:creator/>
  <dc:description/>
  <dc:language>en-US</dc:language>
  <cp:lastModifiedBy/>
  <dcterms:modified xsi:type="dcterms:W3CDTF">2016-11-28T17:27:58Z</dcterms:modified>
  <cp:revision>149</cp:revision>
  <dc:subject/>
  <dc:title/>
</cp:coreProperties>
</file>